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3068" w14:textId="08EA826A" w:rsidR="00742AF1" w:rsidRPr="00E05875" w:rsidRDefault="00EA023E">
      <w:pPr>
        <w:rPr>
          <w:b/>
          <w:bCs/>
          <w:u w:val="single"/>
        </w:rPr>
      </w:pPr>
      <w:r w:rsidRPr="00E05875">
        <w:rPr>
          <w:b/>
          <w:bCs/>
          <w:u w:val="single"/>
        </w:rPr>
        <w:t xml:space="preserve">Plan lesdag doorstroomgroep (periode </w:t>
      </w:r>
      <w:r w:rsidR="00592F79">
        <w:rPr>
          <w:b/>
          <w:bCs/>
          <w:u w:val="single"/>
        </w:rPr>
        <w:t>2</w:t>
      </w:r>
      <w:r w:rsidRPr="00E05875">
        <w:rPr>
          <w:b/>
          <w:bCs/>
          <w:u w:val="single"/>
        </w:rPr>
        <w:t>)</w:t>
      </w:r>
    </w:p>
    <w:tbl>
      <w:tblPr>
        <w:tblStyle w:val="Tabelraster"/>
        <w:tblW w:w="0" w:type="auto"/>
        <w:tblLook w:val="04A0" w:firstRow="1" w:lastRow="0" w:firstColumn="1" w:lastColumn="0" w:noHBand="0" w:noVBand="1"/>
      </w:tblPr>
      <w:tblGrid>
        <w:gridCol w:w="3020"/>
        <w:gridCol w:w="3021"/>
        <w:gridCol w:w="3021"/>
      </w:tblGrid>
      <w:tr w:rsidR="00EA023E" w14:paraId="4A7E3F97" w14:textId="77777777" w:rsidTr="00EA023E">
        <w:tc>
          <w:tcPr>
            <w:tcW w:w="3020" w:type="dxa"/>
          </w:tcPr>
          <w:p w14:paraId="08F7BED5" w14:textId="5472C52C" w:rsidR="00EA023E" w:rsidRDefault="00EA023E">
            <w:r>
              <w:t>Tijd:</w:t>
            </w:r>
          </w:p>
        </w:tc>
        <w:tc>
          <w:tcPr>
            <w:tcW w:w="3021" w:type="dxa"/>
          </w:tcPr>
          <w:p w14:paraId="2360A921" w14:textId="6DC4CFEE" w:rsidR="00EA023E" w:rsidRDefault="00EA023E">
            <w:r>
              <w:t>Les:</w:t>
            </w:r>
          </w:p>
        </w:tc>
        <w:tc>
          <w:tcPr>
            <w:tcW w:w="3021" w:type="dxa"/>
          </w:tcPr>
          <w:p w14:paraId="4E450FDC" w14:textId="726B96E6" w:rsidR="00EA023E" w:rsidRDefault="00EA023E">
            <w:r>
              <w:t>Docent/Lokaal:</w:t>
            </w:r>
          </w:p>
        </w:tc>
      </w:tr>
      <w:tr w:rsidR="00EA023E" w14:paraId="2C2A61AE" w14:textId="77777777" w:rsidTr="00EA023E">
        <w:tc>
          <w:tcPr>
            <w:tcW w:w="3020" w:type="dxa"/>
          </w:tcPr>
          <w:p w14:paraId="48C4E4F0" w14:textId="650512EA" w:rsidR="00EA023E" w:rsidRDefault="00EA023E">
            <w:r>
              <w:t>11:</w:t>
            </w:r>
            <w:r w:rsidR="00592F79">
              <w:t xml:space="preserve">00 </w:t>
            </w:r>
            <w:r>
              <w:t>tot 12:</w:t>
            </w:r>
            <w:r w:rsidR="00592F79">
              <w:t>0</w:t>
            </w:r>
            <w:r>
              <w:t>0 uur</w:t>
            </w:r>
          </w:p>
        </w:tc>
        <w:tc>
          <w:tcPr>
            <w:tcW w:w="3021" w:type="dxa"/>
          </w:tcPr>
          <w:p w14:paraId="448F9A89" w14:textId="72BAA97A" w:rsidR="00EA023E" w:rsidRDefault="00592F79">
            <w:r>
              <w:t>Kennismaken, oriëntatie</w:t>
            </w:r>
          </w:p>
        </w:tc>
        <w:tc>
          <w:tcPr>
            <w:tcW w:w="3021" w:type="dxa"/>
          </w:tcPr>
          <w:p w14:paraId="54286152" w14:textId="734C67A8" w:rsidR="00EA023E" w:rsidRDefault="00592F79">
            <w:r>
              <w:t>2.050</w:t>
            </w:r>
          </w:p>
        </w:tc>
      </w:tr>
      <w:tr w:rsidR="00EA023E" w14:paraId="4148D128" w14:textId="77777777" w:rsidTr="00EA023E">
        <w:tc>
          <w:tcPr>
            <w:tcW w:w="3020" w:type="dxa"/>
          </w:tcPr>
          <w:p w14:paraId="6A1CBA10" w14:textId="52D9138C" w:rsidR="00EA023E" w:rsidRDefault="00EA023E">
            <w:r>
              <w:t xml:space="preserve">12:30 tot </w:t>
            </w:r>
            <w:r w:rsidR="00592F79">
              <w:t>13:30 uur</w:t>
            </w:r>
          </w:p>
        </w:tc>
        <w:tc>
          <w:tcPr>
            <w:tcW w:w="3021" w:type="dxa"/>
          </w:tcPr>
          <w:p w14:paraId="6B1AE9A0" w14:textId="2A0C6D4C" w:rsidR="00EA023E" w:rsidRDefault="00592F79">
            <w:r>
              <w:t>Koken en pauze</w:t>
            </w:r>
          </w:p>
        </w:tc>
        <w:tc>
          <w:tcPr>
            <w:tcW w:w="3021" w:type="dxa"/>
          </w:tcPr>
          <w:p w14:paraId="02819BF6" w14:textId="3DB3FE43" w:rsidR="00EA023E" w:rsidRDefault="00592F79">
            <w:r>
              <w:t>0.115</w:t>
            </w:r>
          </w:p>
        </w:tc>
      </w:tr>
      <w:tr w:rsidR="00EA023E" w14:paraId="153CA02E" w14:textId="77777777" w:rsidTr="00EA023E">
        <w:tc>
          <w:tcPr>
            <w:tcW w:w="3020" w:type="dxa"/>
          </w:tcPr>
          <w:p w14:paraId="70F21059" w14:textId="7988861A" w:rsidR="00EA023E" w:rsidRDefault="00EA023E">
            <w:r>
              <w:t>13:</w:t>
            </w:r>
            <w:r w:rsidR="00592F79">
              <w:t>3</w:t>
            </w:r>
            <w:r>
              <w:t>0 tot 1</w:t>
            </w:r>
            <w:r w:rsidR="00592F79">
              <w:t>5</w:t>
            </w:r>
            <w:r>
              <w:t>:</w:t>
            </w:r>
            <w:r w:rsidR="00592F79">
              <w:t>00</w:t>
            </w:r>
            <w:r>
              <w:t xml:space="preserve"> uur</w:t>
            </w:r>
          </w:p>
        </w:tc>
        <w:tc>
          <w:tcPr>
            <w:tcW w:w="3021" w:type="dxa"/>
          </w:tcPr>
          <w:p w14:paraId="116A12C2" w14:textId="304C9150" w:rsidR="00EA023E" w:rsidRDefault="00592F79">
            <w:r>
              <w:t>Oriënteren op vervolgopleiding</w:t>
            </w:r>
          </w:p>
        </w:tc>
        <w:tc>
          <w:tcPr>
            <w:tcW w:w="3021" w:type="dxa"/>
          </w:tcPr>
          <w:p w14:paraId="2D5E49A9" w14:textId="04C1C869" w:rsidR="00EA023E" w:rsidRDefault="00EA023E">
            <w:r>
              <w:t>2.050</w:t>
            </w:r>
          </w:p>
        </w:tc>
      </w:tr>
    </w:tbl>
    <w:p w14:paraId="78DE2516" w14:textId="7E5997E2" w:rsidR="00EA023E" w:rsidRDefault="00EA023E"/>
    <w:p w14:paraId="4A583F3B" w14:textId="3DFF2CEE" w:rsidR="00EA023E" w:rsidRPr="0065590B" w:rsidRDefault="00592F79">
      <w:pPr>
        <w:rPr>
          <w:b/>
          <w:bCs/>
        </w:rPr>
      </w:pPr>
      <w:r w:rsidRPr="0065590B">
        <w:rPr>
          <w:b/>
          <w:bCs/>
        </w:rPr>
        <w:t>Kennismaken/oriëntatie:</w:t>
      </w:r>
    </w:p>
    <w:p w14:paraId="016B73CB" w14:textId="138D1A33" w:rsidR="00592F79" w:rsidRDefault="00592F79">
      <w:r>
        <w:t xml:space="preserve">In het kader van een nieuw te starten groep hebben we in de eerste periode het eerste uur ruimte gereserveerd voor verschillende kennismakingsopdrachten en daarnaast ook </w:t>
      </w:r>
      <w:r w:rsidR="0065590B">
        <w:t xml:space="preserve">opdrachten gericht op de samenwerking met elkaar. Ook is er in dit uur ruimte voor verduidelijking van het doel van de doorstroomgroep, het zoeken naar stages, contact leggen met SSC en </w:t>
      </w:r>
      <w:r w:rsidR="008F478B">
        <w:t>voor individuele gesprekken.</w:t>
      </w:r>
    </w:p>
    <w:p w14:paraId="2732DE89" w14:textId="41F8EB5C" w:rsidR="008F478B" w:rsidRDefault="008F478B">
      <w:pPr>
        <w:rPr>
          <w:b/>
          <w:bCs/>
        </w:rPr>
      </w:pPr>
      <w:r>
        <w:rPr>
          <w:b/>
          <w:bCs/>
        </w:rPr>
        <w:t>Koken</w:t>
      </w:r>
    </w:p>
    <w:p w14:paraId="6BD372BF" w14:textId="52E4F845" w:rsidR="008F478B" w:rsidRPr="008F478B" w:rsidRDefault="008F478B">
      <w:r>
        <w:t xml:space="preserve">In periode 2 hebben we, vanwege het kleine studentaantal, gebruik kunnen maken van het kooklokaal (0.115) op de locatie aan de Verlengde Visserstraat. Doel van het koken met elkaar is groepsbinding, even fysiek aan de slag met elkaar en een lekkere/gezonde lunch voorbereiden. We hebben de </w:t>
      </w:r>
      <w:r w:rsidR="00D53F01">
        <w:t xml:space="preserve">studenten een gerecht laten kiezen en zij doen de volledige voorbereiding en uitvoering van het recept. Omdat het koken rond lunchtijd was, werd het vaak een lunchgerecht. </w:t>
      </w:r>
    </w:p>
    <w:p w14:paraId="23011AB3" w14:textId="207047D8" w:rsidR="00EA023E" w:rsidRPr="00E05875" w:rsidRDefault="00EA023E">
      <w:pPr>
        <w:rPr>
          <w:b/>
          <w:bCs/>
          <w:u w:val="single"/>
        </w:rPr>
      </w:pPr>
      <w:r w:rsidRPr="00E05875">
        <w:rPr>
          <w:b/>
          <w:bCs/>
          <w:u w:val="single"/>
        </w:rPr>
        <w:t>Lessenserie oriënteren:</w:t>
      </w:r>
    </w:p>
    <w:p w14:paraId="0E80EC4F" w14:textId="787C420F" w:rsidR="00EA023E" w:rsidRDefault="00EA023E">
      <w:r>
        <w:t>De lessenserie oriënteren gaat over het heroriënteren op de vervolgopleidingen. Hierin is redelijk meer richting aangegeven en daar richten de opdrachten zich ook op. De thema’s die behandeld worden deze periode:</w:t>
      </w:r>
    </w:p>
    <w:p w14:paraId="51FF383A" w14:textId="5D1E19BA" w:rsidR="008F478B" w:rsidRDefault="008F478B">
      <w:pPr>
        <w:rPr>
          <w:b/>
          <w:bCs/>
        </w:rPr>
      </w:pPr>
      <w:r>
        <w:rPr>
          <w:b/>
          <w:bCs/>
        </w:rPr>
        <w:t>Het MBO (week 1 t/m 4)</w:t>
      </w:r>
    </w:p>
    <w:p w14:paraId="62860994" w14:textId="755B3ED3" w:rsidR="008F478B" w:rsidRPr="008F478B" w:rsidRDefault="008F478B">
      <w:r>
        <w:t xml:space="preserve">Les 1: </w:t>
      </w:r>
      <w:r>
        <w:tab/>
        <w:t>Kennismaken</w:t>
      </w:r>
      <w:r>
        <w:br/>
        <w:t>Les 2:</w:t>
      </w:r>
      <w:r>
        <w:tab/>
        <w:t xml:space="preserve">Inleiding op het MBO en </w:t>
      </w:r>
      <w:proofErr w:type="spellStart"/>
      <w:r>
        <w:t>Kiesmbo</w:t>
      </w:r>
      <w:proofErr w:type="spellEnd"/>
      <w:r>
        <w:t xml:space="preserve"> interessetest</w:t>
      </w:r>
      <w:r>
        <w:br/>
        <w:t>Les 3:</w:t>
      </w:r>
      <w:r>
        <w:tab/>
        <w:t>Sectoren in het MBO en sectorcheck</w:t>
      </w:r>
      <w:r>
        <w:br/>
        <w:t>Les 4:</w:t>
      </w:r>
      <w:r>
        <w:tab/>
        <w:t>Verdiepen in interessante opleiding(en)</w:t>
      </w:r>
    </w:p>
    <w:p w14:paraId="2ECE42FA" w14:textId="730ED3CF" w:rsidR="008F478B" w:rsidRDefault="008F478B">
      <w:pPr>
        <w:rPr>
          <w:b/>
          <w:bCs/>
        </w:rPr>
      </w:pPr>
      <w:r>
        <w:rPr>
          <w:b/>
          <w:bCs/>
        </w:rPr>
        <w:t>Beelden van mijn opleiding en beroep</w:t>
      </w:r>
      <w:r w:rsidR="00D53F01">
        <w:rPr>
          <w:b/>
          <w:bCs/>
        </w:rPr>
        <w:t xml:space="preserve"> (week 5 t/m 7)</w:t>
      </w:r>
    </w:p>
    <w:p w14:paraId="01068839" w14:textId="6ADE2E7A" w:rsidR="00D53F01" w:rsidRDefault="00D53F01">
      <w:r>
        <w:t>Les 5:</w:t>
      </w:r>
      <w:r>
        <w:tab/>
        <w:t>Beelden van mijn opleiding en beroep (voor- en nadelen)</w:t>
      </w:r>
      <w:r>
        <w:br/>
        <w:t xml:space="preserve">Les 6: </w:t>
      </w:r>
      <w:r>
        <w:tab/>
        <w:t>Beelden van opleiding en beroep (collage maken)</w:t>
      </w:r>
      <w:r>
        <w:br/>
        <w:t>Les 7:</w:t>
      </w:r>
      <w:r>
        <w:tab/>
        <w:t>Interview de docent</w:t>
      </w:r>
    </w:p>
    <w:p w14:paraId="3923B4BF" w14:textId="7480E4FA" w:rsidR="008F478B" w:rsidRPr="00D53F01" w:rsidRDefault="00D53F01">
      <w:pPr>
        <w:rPr>
          <w:b/>
          <w:bCs/>
        </w:rPr>
      </w:pPr>
      <w:r>
        <w:rPr>
          <w:b/>
          <w:bCs/>
        </w:rPr>
        <w:t>Vacatures en solliciteren (week 8 en 9)</w:t>
      </w:r>
      <w:r>
        <w:rPr>
          <w:b/>
          <w:bCs/>
        </w:rPr>
        <w:br/>
      </w:r>
      <w:r>
        <w:br/>
        <w:t xml:space="preserve">Les 8: </w:t>
      </w:r>
      <w:r>
        <w:tab/>
        <w:t>Vacatures vergelijken</w:t>
      </w:r>
      <w:r>
        <w:br/>
        <w:t>Les 9:</w:t>
      </w:r>
      <w:r>
        <w:tab/>
        <w:t>CV en motivatiebrief schrijven</w:t>
      </w:r>
    </w:p>
    <w:sectPr w:rsidR="008F478B" w:rsidRPr="00D53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C172F"/>
    <w:multiLevelType w:val="hybridMultilevel"/>
    <w:tmpl w:val="16B8D902"/>
    <w:lvl w:ilvl="0" w:tplc="AB020B9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3E"/>
    <w:rsid w:val="00036638"/>
    <w:rsid w:val="000444C1"/>
    <w:rsid w:val="001C1871"/>
    <w:rsid w:val="00592F79"/>
    <w:rsid w:val="0065590B"/>
    <w:rsid w:val="00742AF1"/>
    <w:rsid w:val="008F478B"/>
    <w:rsid w:val="00D53F01"/>
    <w:rsid w:val="00E05875"/>
    <w:rsid w:val="00EA023E"/>
    <w:rsid w:val="00F71A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C03A"/>
  <w15:chartTrackingRefBased/>
  <w15:docId w15:val="{3AA337DC-20A2-4901-8011-91C398DA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A0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5875"/>
    <w:pPr>
      <w:ind w:left="720"/>
      <w:contextualSpacing/>
    </w:pPr>
  </w:style>
  <w:style w:type="character" w:styleId="Hyperlink">
    <w:name w:val="Hyperlink"/>
    <w:basedOn w:val="Standaardalinea-lettertype"/>
    <w:uiPriority w:val="99"/>
    <w:unhideWhenUsed/>
    <w:rsid w:val="00E05875"/>
    <w:rPr>
      <w:color w:val="0563C1" w:themeColor="hyperlink"/>
      <w:u w:val="single"/>
    </w:rPr>
  </w:style>
  <w:style w:type="character" w:styleId="Onopgelostemelding">
    <w:name w:val="Unresolved Mention"/>
    <w:basedOn w:val="Standaardalinea-lettertype"/>
    <w:uiPriority w:val="99"/>
    <w:semiHidden/>
    <w:unhideWhenUsed/>
    <w:rsid w:val="00E05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Solle</dc:creator>
  <cp:keywords/>
  <dc:description/>
  <cp:lastModifiedBy>Marije Solle</cp:lastModifiedBy>
  <cp:revision>2</cp:revision>
  <dcterms:created xsi:type="dcterms:W3CDTF">2022-02-07T13:45:00Z</dcterms:created>
  <dcterms:modified xsi:type="dcterms:W3CDTF">2022-02-07T13:45:00Z</dcterms:modified>
</cp:coreProperties>
</file>